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22" w:rsidRDefault="00BA5108">
      <w:r>
        <w:rPr>
          <w:noProof/>
        </w:rPr>
        <w:drawing>
          <wp:inline distT="0" distB="0" distL="0" distR="0" wp14:anchorId="5257F87D" wp14:editId="6FCA190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08"/>
    <w:rsid w:val="00051FD9"/>
    <w:rsid w:val="00B654E3"/>
    <w:rsid w:val="00B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C5491-87D8-439E-92D0-9A6DCD5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D. Brinez Camacho</dc:creator>
  <cp:keywords/>
  <dc:description/>
  <cp:lastModifiedBy>Laura D. Brinez Camacho</cp:lastModifiedBy>
  <cp:revision>1</cp:revision>
  <dcterms:created xsi:type="dcterms:W3CDTF">2018-09-20T19:41:00Z</dcterms:created>
  <dcterms:modified xsi:type="dcterms:W3CDTF">2018-09-20T19:43:00Z</dcterms:modified>
</cp:coreProperties>
</file>